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C37E27">
        <w:rPr>
          <w:rFonts w:ascii="Times New Roman" w:hAnsi="Times New Roman"/>
          <w:sz w:val="22"/>
          <w:szCs w:val="22"/>
        </w:rPr>
        <w:t>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C37E27">
        <w:rPr>
          <w:rFonts w:ascii="Times New Roman" w:hAnsi="Times New Roman"/>
          <w:sz w:val="22"/>
          <w:szCs w:val="22"/>
        </w:rPr>
        <w:t>February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B5130E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A0FDF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C37E27">
        <w:rPr>
          <w:rFonts w:ascii="Times New Roman" w:hAnsi="Times New Roman"/>
          <w:b/>
          <w:sz w:val="22"/>
          <w:szCs w:val="22"/>
        </w:rPr>
        <w:t>January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7B481E" w:rsidRPr="00F13EA5" w:rsidRDefault="007B481E" w:rsidP="007B481E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F13EA5">
        <w:rPr>
          <w:rFonts w:ascii="Times New Roman" w:hAnsi="Times New Roman"/>
          <w:b/>
          <w:sz w:val="22"/>
          <w:szCs w:val="22"/>
        </w:rPr>
        <w:t xml:space="preserve">[Jan 2018] </w:t>
      </w:r>
      <w:r w:rsidRPr="00F13EA5">
        <w:rPr>
          <w:rFonts w:ascii="Times New Roman" w:hAnsi="Times New Roman"/>
          <w:sz w:val="22"/>
          <w:szCs w:val="22"/>
        </w:rPr>
        <w:t xml:space="preserve">Research/FPT updates – ACTION: Walker will look into the </w:t>
      </w:r>
      <w:r>
        <w:rPr>
          <w:rFonts w:ascii="Times New Roman" w:hAnsi="Times New Roman"/>
          <w:sz w:val="22"/>
          <w:szCs w:val="22"/>
        </w:rPr>
        <w:t>MFW pre-spawn m</w:t>
      </w:r>
      <w:r w:rsidRPr="00F13EA5">
        <w:rPr>
          <w:rFonts w:ascii="Times New Roman" w:hAnsi="Times New Roman"/>
          <w:sz w:val="22"/>
          <w:szCs w:val="22"/>
        </w:rPr>
        <w:t>ortality study to see where it is at.</w:t>
      </w:r>
    </w:p>
    <w:p w:rsidR="007B481E" w:rsidRPr="00F13EA5" w:rsidRDefault="007B481E" w:rsidP="007B481E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F13EA5">
        <w:rPr>
          <w:rFonts w:ascii="Times New Roman" w:hAnsi="Times New Roman"/>
          <w:b/>
          <w:sz w:val="22"/>
          <w:szCs w:val="22"/>
        </w:rPr>
        <w:t xml:space="preserve">[Jan 2018] </w:t>
      </w:r>
      <w:r w:rsidRPr="00F13EA5">
        <w:rPr>
          <w:rFonts w:ascii="Times New Roman" w:hAnsi="Times New Roman"/>
          <w:sz w:val="22"/>
          <w:szCs w:val="22"/>
        </w:rPr>
        <w:t xml:space="preserve">18OVE002 – Maintenance schedules – ACTION: Walker will send the maintenance schedule to NOAA. </w:t>
      </w:r>
    </w:p>
    <w:p w:rsidR="007B481E" w:rsidRPr="00F13EA5" w:rsidRDefault="007B481E" w:rsidP="007B481E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F13EA5">
        <w:rPr>
          <w:rFonts w:ascii="Times New Roman" w:hAnsi="Times New Roman"/>
          <w:b/>
          <w:sz w:val="22"/>
          <w:szCs w:val="22"/>
        </w:rPr>
        <w:t xml:space="preserve">[Apr 2017] </w:t>
      </w:r>
      <w:r w:rsidRPr="00F13EA5">
        <w:rPr>
          <w:rFonts w:ascii="Times New Roman" w:hAnsi="Times New Roman"/>
          <w:sz w:val="22"/>
          <w:szCs w:val="22"/>
        </w:rPr>
        <w:t xml:space="preserve">Form task group to examine adult fish facility operations to incorporate into the WFOP (Walker). </w:t>
      </w:r>
      <w:r w:rsidRPr="00F13EA5">
        <w:rPr>
          <w:rFonts w:ascii="Times New Roman" w:hAnsi="Times New Roman"/>
          <w:b/>
          <w:i/>
          <w:sz w:val="22"/>
          <w:szCs w:val="22"/>
        </w:rPr>
        <w:t>Pending in the next couple of months</w:t>
      </w:r>
    </w:p>
    <w:p w:rsidR="00A438E4" w:rsidRPr="00C37E27" w:rsidRDefault="007B481E" w:rsidP="007B481E">
      <w:pPr>
        <w:pStyle w:val="ListParagraph"/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b/>
          <w:sz w:val="22"/>
          <w:szCs w:val="22"/>
        </w:rPr>
        <w:t xml:space="preserve"> [Jul 2017]</w:t>
      </w:r>
      <w:r w:rsidRPr="00F13EA5">
        <w:rPr>
          <w:rFonts w:ascii="Times New Roman" w:hAnsi="Times New Roman"/>
          <w:sz w:val="22"/>
          <w:szCs w:val="22"/>
        </w:rPr>
        <w:t xml:space="preserve"> Contact Art Armour regarding Minto TDG gage data uploaded to the website in a readily-retrievable form that is regularly updated.</w:t>
      </w:r>
      <w:r w:rsidRPr="00F13EA5">
        <w:rPr>
          <w:rFonts w:ascii="Times New Roman" w:hAnsi="Times New Roman"/>
          <w:b/>
          <w:sz w:val="22"/>
          <w:szCs w:val="22"/>
        </w:rPr>
        <w:t xml:space="preserve"> </w:t>
      </w:r>
      <w:r w:rsidRPr="00F13EA5">
        <w:rPr>
          <w:rFonts w:ascii="Times New Roman" w:hAnsi="Times New Roman"/>
          <w:b/>
          <w:i/>
          <w:sz w:val="22"/>
          <w:szCs w:val="22"/>
        </w:rPr>
        <w:t>Pending. There are some problems with gauge readings. The housing around the gauge is solid. They are going to try a perforated housing so the water is flowing through it. All the software to add the TDG information to the PLC has been purchased.</w:t>
      </w:r>
    </w:p>
    <w:p w:rsidR="00C37E27" w:rsidRPr="00C37E27" w:rsidRDefault="00C37E27" w:rsidP="00C37E27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A4123A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C90F8C" w:rsidRPr="00C90F8C" w:rsidRDefault="00BC7839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C90F8C" w:rsidRDefault="00C90F8C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>– Awarded, current. Option year mod by 1 Sept 2018.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 xml:space="preserve">– Awarded, current. Option for base amount of 100K </w:t>
      </w:r>
      <w:proofErr w:type="spellStart"/>
      <w:r w:rsidRPr="0097700A">
        <w:rPr>
          <w:rFonts w:ascii="Times New Roman" w:hAnsi="Times New Roman"/>
          <w:sz w:val="22"/>
          <w:szCs w:val="22"/>
        </w:rPr>
        <w:t>lbs</w:t>
      </w:r>
      <w:proofErr w:type="spellEnd"/>
      <w:r w:rsidRPr="0097700A">
        <w:rPr>
          <w:rFonts w:ascii="Times New Roman" w:hAnsi="Times New Roman"/>
          <w:sz w:val="22"/>
          <w:szCs w:val="22"/>
        </w:rPr>
        <w:t xml:space="preserve"> for 2019 delivery awarded 31 December 2017.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Monitoring and Evaluation </w:t>
      </w:r>
      <w:r w:rsidRPr="0097700A">
        <w:rPr>
          <w:rFonts w:ascii="Times New Roman" w:hAnsi="Times New Roman"/>
          <w:sz w:val="22"/>
          <w:szCs w:val="22"/>
        </w:rPr>
        <w:t>– Not awarded. Scope of work in development.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8117BC" w:rsidRPr="00035C28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4A3629" w:rsidRDefault="004A3629" w:rsidP="00572F2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572F23" w:rsidRPr="00572F23">
        <w:rPr>
          <w:rFonts w:ascii="Times New Roman" w:hAnsi="Times New Roman"/>
          <w:sz w:val="22"/>
          <w:szCs w:val="22"/>
        </w:rPr>
        <w:t>18LOP01 MFR Lookout Point Dam Hydraulic Fluid Release</w:t>
      </w:r>
    </w:p>
    <w:p w:rsidR="00F30F3E" w:rsidRDefault="00F30F3E" w:rsidP="00F30F3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30F3E">
        <w:rPr>
          <w:rFonts w:ascii="Times New Roman" w:hAnsi="Times New Roman"/>
          <w:sz w:val="22"/>
          <w:szCs w:val="22"/>
        </w:rPr>
        <w:t xml:space="preserve">18WVP01 </w:t>
      </w:r>
      <w:bookmarkStart w:id="1" w:name="_GoBack"/>
      <w:bookmarkEnd w:id="1"/>
      <w:r>
        <w:rPr>
          <w:rFonts w:ascii="Times New Roman" w:hAnsi="Times New Roman"/>
        </w:rPr>
        <w:t>T</w:t>
      </w:r>
      <w:r w:rsidRPr="00B948D7">
        <w:rPr>
          <w:rFonts w:ascii="Times New Roman" w:hAnsi="Times New Roman"/>
        </w:rPr>
        <w:t xml:space="preserve">rout </w:t>
      </w:r>
      <w:r>
        <w:rPr>
          <w:rFonts w:ascii="Times New Roman" w:hAnsi="Times New Roman"/>
        </w:rPr>
        <w:t>and</w:t>
      </w:r>
      <w:r w:rsidRPr="00B948D7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&amp;</w:t>
      </w:r>
      <w:r w:rsidRPr="00B948D7">
        <w:rPr>
          <w:rFonts w:ascii="Times New Roman" w:hAnsi="Times New Roman"/>
        </w:rPr>
        <w:t>E</w:t>
      </w:r>
    </w:p>
    <w:p w:rsidR="00E83B9C" w:rsidRPr="00035C28" w:rsidRDefault="0090434E" w:rsidP="004A362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lastRenderedPageBreak/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35C28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35C28">
        <w:rPr>
          <w:rFonts w:ascii="Times New Roman" w:hAnsi="Times New Roman"/>
          <w:sz w:val="22"/>
          <w:szCs w:val="22"/>
        </w:rPr>
        <w:t xml:space="preserve"> 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9C43B5" w:rsidRPr="00035C28" w:rsidRDefault="001C47F1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A550DD" w:rsidRDefault="00A550DD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18OVE002</w:t>
      </w:r>
      <w:r w:rsidR="00806412">
        <w:rPr>
          <w:rFonts w:ascii="Times New Roman" w:hAnsi="Times New Roman"/>
          <w:sz w:val="22"/>
          <w:szCs w:val="22"/>
        </w:rPr>
        <w:t xml:space="preserve"> – Maintenance schedules</w:t>
      </w:r>
      <w:r w:rsidR="004372D8">
        <w:rPr>
          <w:rFonts w:ascii="Times New Roman" w:hAnsi="Times New Roman"/>
          <w:sz w:val="22"/>
          <w:szCs w:val="22"/>
        </w:rPr>
        <w:t xml:space="preserve"> (pending)</w:t>
      </w:r>
    </w:p>
    <w:p w:rsidR="004372D8" w:rsidRDefault="004372D8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18NS003 – Maintenance Periods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4372D8" w:rsidRPr="00A550DD" w:rsidRDefault="004372D8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18MCK003 – Fish Passage RO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035C28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F6CB2" w:rsidRPr="00035C28" w:rsidRDefault="0006217D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</w:t>
      </w:r>
      <w:r w:rsidR="00001284" w:rsidRPr="00035C28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Pr="00035C28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sectPr w:rsidR="00B84871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8B" w:rsidRDefault="00AA688B">
      <w:r>
        <w:separator/>
      </w:r>
    </w:p>
    <w:p w:rsidR="00AA688B" w:rsidRDefault="00AA688B"/>
    <w:p w:rsidR="00AA688B" w:rsidRDefault="00AA688B" w:rsidP="00D70993"/>
    <w:p w:rsidR="00AA688B" w:rsidRDefault="00AA688B" w:rsidP="00D70993"/>
    <w:p w:rsidR="00AA688B" w:rsidRDefault="00AA688B" w:rsidP="007C3780"/>
    <w:p w:rsidR="00AA688B" w:rsidRDefault="00AA688B" w:rsidP="007C3780"/>
    <w:p w:rsidR="00AA688B" w:rsidRDefault="00AA688B" w:rsidP="007C3780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AF0381"/>
    <w:p w:rsidR="00AA688B" w:rsidRDefault="00AA688B" w:rsidP="00B55A71"/>
    <w:p w:rsidR="00AA688B" w:rsidRDefault="00AA688B" w:rsidP="00B55A71"/>
    <w:p w:rsidR="00AA688B" w:rsidRDefault="00AA688B" w:rsidP="00E63520"/>
    <w:p w:rsidR="00AA688B" w:rsidRDefault="00AA688B" w:rsidP="00E63520"/>
    <w:p w:rsidR="00AA688B" w:rsidRDefault="00AA688B" w:rsidP="00E63520"/>
    <w:p w:rsidR="00AA688B" w:rsidRDefault="00AA688B"/>
    <w:p w:rsidR="00AA688B" w:rsidRDefault="00AA688B" w:rsidP="006B1ECB"/>
    <w:p w:rsidR="00AA688B" w:rsidRDefault="00AA688B" w:rsidP="00524D5F"/>
    <w:p w:rsidR="00AA688B" w:rsidRDefault="00AA688B" w:rsidP="00524D5F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</w:endnote>
  <w:endnote w:type="continuationSeparator" w:id="0">
    <w:p w:rsidR="00AA688B" w:rsidRDefault="00AA688B">
      <w:r>
        <w:continuationSeparator/>
      </w:r>
    </w:p>
    <w:p w:rsidR="00AA688B" w:rsidRDefault="00AA688B"/>
    <w:p w:rsidR="00AA688B" w:rsidRDefault="00AA688B" w:rsidP="00D70993"/>
    <w:p w:rsidR="00AA688B" w:rsidRDefault="00AA688B" w:rsidP="00D70993"/>
    <w:p w:rsidR="00AA688B" w:rsidRDefault="00AA688B" w:rsidP="007C3780"/>
    <w:p w:rsidR="00AA688B" w:rsidRDefault="00AA688B" w:rsidP="007C3780"/>
    <w:p w:rsidR="00AA688B" w:rsidRDefault="00AA688B" w:rsidP="007C3780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AF0381"/>
    <w:p w:rsidR="00AA688B" w:rsidRDefault="00AA688B" w:rsidP="00B55A71"/>
    <w:p w:rsidR="00AA688B" w:rsidRDefault="00AA688B" w:rsidP="00B55A71"/>
    <w:p w:rsidR="00AA688B" w:rsidRDefault="00AA688B" w:rsidP="00E63520"/>
    <w:p w:rsidR="00AA688B" w:rsidRDefault="00AA688B" w:rsidP="00E63520"/>
    <w:p w:rsidR="00AA688B" w:rsidRDefault="00AA688B" w:rsidP="00E63520"/>
    <w:p w:rsidR="00AA688B" w:rsidRDefault="00AA688B"/>
    <w:p w:rsidR="00AA688B" w:rsidRDefault="00AA688B" w:rsidP="006B1ECB"/>
    <w:p w:rsidR="00AA688B" w:rsidRDefault="00AA688B" w:rsidP="00524D5F"/>
    <w:p w:rsidR="00AA688B" w:rsidRDefault="00AA688B" w:rsidP="00524D5F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F30F3E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F30F3E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8B" w:rsidRDefault="00AA688B">
      <w:r>
        <w:separator/>
      </w:r>
    </w:p>
    <w:p w:rsidR="00AA688B" w:rsidRDefault="00AA688B"/>
    <w:p w:rsidR="00AA688B" w:rsidRDefault="00AA688B" w:rsidP="00D70993"/>
    <w:p w:rsidR="00AA688B" w:rsidRDefault="00AA688B" w:rsidP="00D70993"/>
    <w:p w:rsidR="00AA688B" w:rsidRDefault="00AA688B" w:rsidP="007C3780"/>
    <w:p w:rsidR="00AA688B" w:rsidRDefault="00AA688B" w:rsidP="007C3780"/>
    <w:p w:rsidR="00AA688B" w:rsidRDefault="00AA688B" w:rsidP="007C3780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AF0381"/>
    <w:p w:rsidR="00AA688B" w:rsidRDefault="00AA688B" w:rsidP="00B55A71"/>
    <w:p w:rsidR="00AA688B" w:rsidRDefault="00AA688B" w:rsidP="00B55A71"/>
    <w:p w:rsidR="00AA688B" w:rsidRDefault="00AA688B" w:rsidP="00E63520"/>
    <w:p w:rsidR="00AA688B" w:rsidRDefault="00AA688B" w:rsidP="00E63520"/>
    <w:p w:rsidR="00AA688B" w:rsidRDefault="00AA688B" w:rsidP="00E63520"/>
    <w:p w:rsidR="00AA688B" w:rsidRDefault="00AA688B"/>
    <w:p w:rsidR="00AA688B" w:rsidRDefault="00AA688B" w:rsidP="006B1ECB"/>
    <w:p w:rsidR="00AA688B" w:rsidRDefault="00AA688B" w:rsidP="00524D5F"/>
    <w:p w:rsidR="00AA688B" w:rsidRDefault="00AA688B" w:rsidP="00524D5F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</w:footnote>
  <w:footnote w:type="continuationSeparator" w:id="0">
    <w:p w:rsidR="00AA688B" w:rsidRDefault="00AA688B">
      <w:r>
        <w:continuationSeparator/>
      </w:r>
    </w:p>
    <w:p w:rsidR="00AA688B" w:rsidRDefault="00AA688B"/>
    <w:p w:rsidR="00AA688B" w:rsidRDefault="00AA688B" w:rsidP="00D70993"/>
    <w:p w:rsidR="00AA688B" w:rsidRDefault="00AA688B" w:rsidP="00D70993"/>
    <w:p w:rsidR="00AA688B" w:rsidRDefault="00AA688B" w:rsidP="007C3780"/>
    <w:p w:rsidR="00AA688B" w:rsidRDefault="00AA688B" w:rsidP="007C3780"/>
    <w:p w:rsidR="00AA688B" w:rsidRDefault="00AA688B" w:rsidP="007C3780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 w:rsidP="00051541"/>
    <w:p w:rsidR="00AA688B" w:rsidRDefault="00AA688B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850D98"/>
    <w:p w:rsidR="00AA688B" w:rsidRDefault="00AA688B" w:rsidP="00AF0381"/>
    <w:p w:rsidR="00AA688B" w:rsidRDefault="00AA688B" w:rsidP="00B55A71"/>
    <w:p w:rsidR="00AA688B" w:rsidRDefault="00AA688B" w:rsidP="00B55A71"/>
    <w:p w:rsidR="00AA688B" w:rsidRDefault="00AA688B" w:rsidP="00E63520"/>
    <w:p w:rsidR="00AA688B" w:rsidRDefault="00AA688B" w:rsidP="00E63520"/>
    <w:p w:rsidR="00AA688B" w:rsidRDefault="00AA688B" w:rsidP="00E63520"/>
    <w:p w:rsidR="00AA688B" w:rsidRDefault="00AA688B"/>
    <w:p w:rsidR="00AA688B" w:rsidRDefault="00AA688B" w:rsidP="006B1ECB"/>
    <w:p w:rsidR="00AA688B" w:rsidRDefault="00AA688B" w:rsidP="00524D5F"/>
    <w:p w:rsidR="00AA688B" w:rsidRDefault="00AA688B" w:rsidP="00524D5F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  <w:p w:rsidR="00AA688B" w:rsidRDefault="00AA688B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CF"/>
    <w:rsid w:val="0080503B"/>
    <w:rsid w:val="00805C55"/>
    <w:rsid w:val="00806412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37B9B582-7566-4F5E-B2A5-FDE4F2F2650D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04FAEC1A-69A3-4174-9964-91372A6DB64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43885580-11C2-4C39-8C54-54A15CFCBB13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6693B850-3402-46CE-8CDB-BBABE0B7C894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0B85796-32C1-42D4-9B68-9E0655690911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58513D1-64DF-45FD-8F71-E0075543376D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BD7AD922-B380-460B-8C94-DA16871D23CA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BA0F5794-BFD2-4EEC-A9BE-420B012D3AC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4F773870-9862-4490-A612-A9B0F577FE0D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C60A5C6-9A49-41ED-A7B4-BF69F85E55B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46A85B1-ABB4-4C54-AA2B-A607C747FB0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D9536CB-1739-4508-9CE9-C34E92970AD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D1616BD-E886-484A-88B8-615C200488D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9124526-1258-407B-99A6-9E6461AAC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E775243-DF30-46B6-953C-A04DCE91B09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41C55D7-7A5D-49C5-B0EA-D32480628CF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3FC6B0D-8A8B-419D-8D39-E6F048423ED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C7022A8-F421-4767-B61E-8250DC897C7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0AA70BF-66C0-48CA-9D9D-927AB7A4590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F3BAAE3-E12C-4E31-AAB8-51CDBF11E21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383C412-1091-4D91-A0B9-2552A0A13B8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7FFB80A-EC92-40DB-9414-89365F67059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5CA46AB-875C-425A-B131-EF5EE755865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51644ED-F88E-407F-8D99-47A4E7ABB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911ACAD-E186-4ECD-87E0-D983AB11947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19BE370-8BB4-4627-888E-17C74C5EF7E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B17B9FD-A524-4D50-AB46-D77742A7111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4C5BB22-CF5D-4CA8-99A4-7083342D27F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F19B57C-5EF3-40C2-B1D5-1A3B01D6AA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97166BBB-BDB4-4A7A-AC30-869DFFBCC125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E6CDB03-BE0B-4A6E-AFFE-C200474CED3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C9E3A0B-5623-41FA-B2C7-3FC466F0BBD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A3DF067-78B8-4BB3-AC6E-7DEE55AAAAA7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B1930D5-10C9-48F5-A478-212D150886D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6481834A-B9FF-46B8-85F8-1B6529544F1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9551199-3B6A-46FD-8715-25C7EB81216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94638FA-7E16-4D28-821B-A4146A28395B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D9CFA8B-C4AB-427D-8994-1DEE15423FD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52B988-BB2C-48C7-9633-E37D2F286B9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B65DB8D-DA46-403D-901F-083C6987EEB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975B6C0-2802-49C2-A371-CDBFEA4F3850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0C8B269-97D0-498B-A164-9FA8091AAD4E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735DE763-FF2D-4DB4-81A3-272D675C8D77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2C780B50-DAB4-4FE4-9525-D2F5FE3E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2297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65</cp:revision>
  <cp:lastPrinted>2017-09-21T15:23:00Z</cp:lastPrinted>
  <dcterms:created xsi:type="dcterms:W3CDTF">2017-04-19T19:38:00Z</dcterms:created>
  <dcterms:modified xsi:type="dcterms:W3CDTF">2018-02-27T19:59:00Z</dcterms:modified>
</cp:coreProperties>
</file>